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C4" w:rsidRPr="00A12BC4" w:rsidRDefault="00A12BC4" w:rsidP="00A12B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DKG: Zi</w:t>
      </w:r>
      <w:r w:rsidRPr="00A12BC4">
        <w:rPr>
          <w:b/>
          <w:bCs/>
          <w:sz w:val="28"/>
          <w:szCs w:val="28"/>
        </w:rPr>
        <w:t>vilcourage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19.03.2020</w:t>
      </w:r>
    </w:p>
    <w:p w:rsidR="00A12BC4" w:rsidRDefault="00A12BC4" w:rsidP="00A12BC4">
      <w:pPr>
        <w:rPr>
          <w:b/>
          <w:bCs/>
          <w:u w:val="single"/>
        </w:rPr>
      </w:pPr>
    </w:p>
    <w:p w:rsidR="00A12BC4" w:rsidRDefault="00A12BC4" w:rsidP="00FF787D">
      <w:pPr>
        <w:ind w:left="-426"/>
      </w:pPr>
      <w:r w:rsidRPr="00FF787D">
        <w:rPr>
          <w:b/>
          <w:bCs/>
        </w:rPr>
        <w:t>Aufgabe 1:</w:t>
      </w:r>
      <w:r>
        <w:t xml:space="preserve"> Lest bitte den Bericht „</w:t>
      </w:r>
      <w:r>
        <w:rPr>
          <w:i/>
          <w:iCs/>
        </w:rPr>
        <w:t xml:space="preserve">Kollaps in Wiener </w:t>
      </w:r>
      <w:proofErr w:type="spellStart"/>
      <w:r>
        <w:rPr>
          <w:i/>
          <w:iCs/>
        </w:rPr>
        <w:t>Öffi</w:t>
      </w:r>
      <w:proofErr w:type="spellEnd"/>
      <w:r>
        <w:rPr>
          <w:i/>
          <w:iCs/>
        </w:rPr>
        <w:t>-Aufzug: Mann gestorben</w:t>
      </w:r>
      <w:r>
        <w:t xml:space="preserve">“ aus der Kronen-Zeitung vom 2.1.2015 durch: </w:t>
      </w:r>
      <w:hyperlink r:id="rId5" w:history="1">
        <w:r w:rsidRPr="00A12BC4">
          <w:rPr>
            <w:rStyle w:val="Hyperlink"/>
          </w:rPr>
          <w:t>https://www.krone.at/433357</w:t>
        </w:r>
      </w:hyperlink>
      <w:r>
        <w:t>. Nicht vergessen: die Kronen-Zeitung ist eine Boulevard-Zeitung!</w:t>
      </w:r>
    </w:p>
    <w:p w:rsidR="00A12BC4" w:rsidRDefault="00A12BC4" w:rsidP="00A12BC4">
      <w:pPr>
        <w:pStyle w:val="Listenabsatz"/>
      </w:pPr>
    </w:p>
    <w:p w:rsidR="00A12BC4" w:rsidRPr="00A12BC4" w:rsidRDefault="00A12BC4" w:rsidP="00FF787D">
      <w:pPr>
        <w:pStyle w:val="Listenabsatz"/>
        <w:numPr>
          <w:ilvl w:val="0"/>
          <w:numId w:val="1"/>
        </w:numPr>
        <w:ind w:left="0"/>
        <w:rPr>
          <w:b/>
        </w:rPr>
      </w:pPr>
      <w:r w:rsidRPr="00A12BC4">
        <w:rPr>
          <w:b/>
        </w:rPr>
        <w:t xml:space="preserve">Lies dir den Artikel durch und beantworte die folgenden Fragen. </w:t>
      </w:r>
      <w:r w:rsidR="00520B4C">
        <w:rPr>
          <w:b/>
        </w:rPr>
        <w:t>Achtung</w:t>
      </w:r>
      <w:r w:rsidRPr="00A12BC4">
        <w:rPr>
          <w:b/>
        </w:rPr>
        <w:t>: Die Antworten sollen im Präteritum (Mitve</w:t>
      </w:r>
      <w:r w:rsidR="00520B4C">
        <w:rPr>
          <w:b/>
        </w:rPr>
        <w:t>rgangenheit) geschrieben sein!</w:t>
      </w:r>
    </w:p>
    <w:p w:rsidR="00A12BC4" w:rsidRDefault="00A12BC4" w:rsidP="00A12BC4"/>
    <w:p w:rsidR="00A12BC4" w:rsidRPr="00A12BC4" w:rsidRDefault="00A12BC4" w:rsidP="00A12BC4">
      <w:pPr>
        <w:pStyle w:val="Listenabsatz"/>
        <w:numPr>
          <w:ilvl w:val="0"/>
          <w:numId w:val="2"/>
        </w:numPr>
        <w:rPr>
          <w:bCs/>
        </w:rPr>
      </w:pPr>
      <w:r w:rsidRPr="00A12BC4">
        <w:rPr>
          <w:bCs/>
        </w:rPr>
        <w:t>Wer war beteiligt?</w:t>
      </w:r>
    </w:p>
    <w:p w:rsidR="00A12BC4" w:rsidRPr="00A12BC4" w:rsidRDefault="00A12BC4" w:rsidP="00A12BC4">
      <w:pPr>
        <w:rPr>
          <w:bCs/>
        </w:rPr>
      </w:pPr>
    </w:p>
    <w:p w:rsidR="00A12BC4" w:rsidRPr="00A12BC4" w:rsidRDefault="00A12BC4" w:rsidP="00A12BC4">
      <w:pPr>
        <w:rPr>
          <w:bCs/>
        </w:rPr>
      </w:pPr>
    </w:p>
    <w:p w:rsidR="00A12BC4" w:rsidRPr="00A12BC4" w:rsidRDefault="00A12BC4" w:rsidP="00A12BC4">
      <w:pPr>
        <w:pStyle w:val="Listenabsatz"/>
        <w:numPr>
          <w:ilvl w:val="0"/>
          <w:numId w:val="2"/>
        </w:numPr>
        <w:rPr>
          <w:bCs/>
        </w:rPr>
      </w:pPr>
      <w:r w:rsidRPr="00A12BC4">
        <w:rPr>
          <w:bCs/>
        </w:rPr>
        <w:t>Was ist geschehen?</w:t>
      </w:r>
    </w:p>
    <w:p w:rsidR="00A12BC4" w:rsidRPr="00A12BC4" w:rsidRDefault="00A12BC4" w:rsidP="00A12BC4">
      <w:pPr>
        <w:pStyle w:val="Listenabsatz"/>
        <w:rPr>
          <w:bCs/>
        </w:rPr>
      </w:pPr>
    </w:p>
    <w:p w:rsidR="00A12BC4" w:rsidRPr="00A12BC4" w:rsidRDefault="00A12BC4" w:rsidP="00A12BC4">
      <w:pPr>
        <w:rPr>
          <w:bCs/>
        </w:rPr>
      </w:pPr>
    </w:p>
    <w:p w:rsidR="00A12BC4" w:rsidRPr="00A12BC4" w:rsidRDefault="00A12BC4" w:rsidP="00A12BC4">
      <w:pPr>
        <w:pStyle w:val="Listenabsatz"/>
        <w:numPr>
          <w:ilvl w:val="0"/>
          <w:numId w:val="2"/>
        </w:numPr>
        <w:rPr>
          <w:bCs/>
        </w:rPr>
      </w:pPr>
      <w:r w:rsidRPr="00A12BC4">
        <w:rPr>
          <w:bCs/>
        </w:rPr>
        <w:t>Wann ist es geschehen?</w:t>
      </w:r>
    </w:p>
    <w:p w:rsidR="00A12BC4" w:rsidRPr="00A12BC4" w:rsidRDefault="00A12BC4" w:rsidP="00A12BC4">
      <w:pPr>
        <w:rPr>
          <w:bCs/>
        </w:rPr>
      </w:pPr>
    </w:p>
    <w:p w:rsidR="00A12BC4" w:rsidRPr="00A12BC4" w:rsidRDefault="00A12BC4" w:rsidP="00A12BC4">
      <w:pPr>
        <w:rPr>
          <w:bCs/>
        </w:rPr>
      </w:pPr>
    </w:p>
    <w:p w:rsidR="00A12BC4" w:rsidRPr="00A12BC4" w:rsidRDefault="00A12BC4" w:rsidP="00A12BC4">
      <w:pPr>
        <w:pStyle w:val="Listenabsatz"/>
        <w:numPr>
          <w:ilvl w:val="0"/>
          <w:numId w:val="2"/>
        </w:numPr>
        <w:rPr>
          <w:bCs/>
        </w:rPr>
      </w:pPr>
      <w:r w:rsidRPr="00A12BC4">
        <w:rPr>
          <w:bCs/>
        </w:rPr>
        <w:t>Wo ist es geschehen?</w:t>
      </w:r>
    </w:p>
    <w:p w:rsidR="00A12BC4" w:rsidRPr="00A12BC4" w:rsidRDefault="00A12BC4" w:rsidP="00A12BC4">
      <w:pPr>
        <w:rPr>
          <w:bCs/>
        </w:rPr>
      </w:pPr>
    </w:p>
    <w:p w:rsidR="00A12BC4" w:rsidRPr="00A12BC4" w:rsidRDefault="00A12BC4" w:rsidP="00A12BC4">
      <w:pPr>
        <w:rPr>
          <w:bCs/>
        </w:rPr>
      </w:pPr>
    </w:p>
    <w:p w:rsidR="00A12BC4" w:rsidRPr="00A12BC4" w:rsidRDefault="00A12BC4" w:rsidP="00A12BC4">
      <w:pPr>
        <w:pStyle w:val="Listenabsatz"/>
        <w:numPr>
          <w:ilvl w:val="0"/>
          <w:numId w:val="2"/>
        </w:numPr>
        <w:rPr>
          <w:bCs/>
        </w:rPr>
      </w:pPr>
      <w:r w:rsidRPr="00A12BC4">
        <w:rPr>
          <w:bCs/>
        </w:rPr>
        <w:t>Wieso wurde der Mann so spät gefunden?</w:t>
      </w:r>
    </w:p>
    <w:p w:rsidR="00A12BC4" w:rsidRPr="00520B4C" w:rsidRDefault="00A12BC4" w:rsidP="00A12BC4">
      <w:pPr>
        <w:rPr>
          <w:bCs/>
        </w:rPr>
      </w:pPr>
    </w:p>
    <w:p w:rsidR="00A12BC4" w:rsidRPr="00520B4C" w:rsidRDefault="00A12BC4" w:rsidP="00A12BC4">
      <w:pPr>
        <w:rPr>
          <w:bCs/>
        </w:rPr>
      </w:pPr>
    </w:p>
    <w:p w:rsidR="00A12BC4" w:rsidRPr="00520B4C" w:rsidRDefault="00A12BC4" w:rsidP="00A12BC4">
      <w:pPr>
        <w:pStyle w:val="Listenabsatz"/>
        <w:numPr>
          <w:ilvl w:val="0"/>
          <w:numId w:val="2"/>
        </w:numPr>
        <w:rPr>
          <w:bCs/>
        </w:rPr>
      </w:pPr>
      <w:r w:rsidRPr="00520B4C">
        <w:rPr>
          <w:bCs/>
        </w:rPr>
        <w:t xml:space="preserve">Welche Folgen hat das Nicht-Eingreifen für das Personal der Wiener Linien und für die </w:t>
      </w:r>
      <w:r w:rsidR="00520B4C">
        <w:rPr>
          <w:bCs/>
        </w:rPr>
        <w:t>Passant*innen</w:t>
      </w:r>
      <w:r w:rsidRPr="00520B4C">
        <w:rPr>
          <w:bCs/>
        </w:rPr>
        <w:t>?</w:t>
      </w:r>
    </w:p>
    <w:p w:rsidR="00A12BC4" w:rsidRDefault="00A12BC4" w:rsidP="00A12BC4">
      <w:pPr>
        <w:rPr>
          <w:b/>
          <w:bCs/>
        </w:rPr>
      </w:pPr>
    </w:p>
    <w:p w:rsidR="00A12BC4" w:rsidRDefault="00FF787D" w:rsidP="00FF787D">
      <w:pPr>
        <w:rPr>
          <w:b/>
          <w:bCs/>
        </w:rPr>
      </w:pPr>
      <w:r w:rsidRPr="00FF787D">
        <w:rPr>
          <w:b/>
          <w:bCs/>
        </w:rPr>
        <w:t>b</w:t>
      </w:r>
      <w:r>
        <w:rPr>
          <w:b/>
          <w:bCs/>
        </w:rPr>
        <w:t xml:space="preserve">) </w:t>
      </w:r>
      <w:r w:rsidR="00520B4C">
        <w:rPr>
          <w:b/>
          <w:bCs/>
        </w:rPr>
        <w:t>Schreibe</w:t>
      </w:r>
      <w:r w:rsidR="00A12BC4" w:rsidRPr="00FF787D">
        <w:rPr>
          <w:b/>
          <w:bCs/>
        </w:rPr>
        <w:t xml:space="preserve"> eine Kurzfassung = Inhaltsangabe des Berichts. Wortanzahl maximal 80 Wörter. </w:t>
      </w:r>
    </w:p>
    <w:p w:rsidR="00FF787D" w:rsidRDefault="00FF787D" w:rsidP="00FF787D">
      <w:pPr>
        <w:rPr>
          <w:b/>
          <w:bCs/>
        </w:rPr>
      </w:pPr>
    </w:p>
    <w:p w:rsidR="00FF787D" w:rsidRDefault="00FF787D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:rsidR="00FF787D" w:rsidRDefault="00FF787D" w:rsidP="00FF787D">
      <w:r>
        <w:rPr>
          <w:b/>
          <w:bCs/>
        </w:rPr>
        <w:lastRenderedPageBreak/>
        <w:t>Aufgabe 2</w:t>
      </w:r>
      <w:r>
        <w:t xml:space="preserve">: Im folgenden Link </w:t>
      </w:r>
      <w:hyperlink r:id="rId6" w:history="1">
        <w:r>
          <w:rPr>
            <w:rStyle w:val="Hyperlink"/>
          </w:rPr>
          <w:t>https://wien.orf.at/v2/news/stories/2687218/</w:t>
        </w:r>
      </w:hyperlink>
      <w:r>
        <w:t xml:space="preserve"> findest du noch mehr Informationen zum Vorfall im Aufzug.</w:t>
      </w:r>
    </w:p>
    <w:p w:rsidR="00FF787D" w:rsidRDefault="00520B4C" w:rsidP="00FF787D">
      <w:r>
        <w:t>Diesen Bericht findest du auf der Homepage des ORF</w:t>
      </w:r>
      <w:r w:rsidR="00FF787D">
        <w:t xml:space="preserve"> und </w:t>
      </w:r>
      <w:r>
        <w:t xml:space="preserve">er </w:t>
      </w:r>
      <w:r w:rsidR="00FF787D">
        <w:t>erschien am selben Tag wie der Berich</w:t>
      </w:r>
      <w:r>
        <w:t>t aus der Kronen-Zeitung. Wenn du die beiden Berichte (Kronenzeitung – ORF) vergleichst, siehst du, dass sich der Informationsgehalt der Berichte unterscheidet.</w:t>
      </w:r>
      <w:r w:rsidR="00FF787D">
        <w:t xml:space="preserve"> </w:t>
      </w:r>
    </w:p>
    <w:p w:rsidR="00FF787D" w:rsidRDefault="00FF787D" w:rsidP="00FF787D">
      <w:pPr>
        <w:pStyle w:val="Listenabsatz"/>
        <w:numPr>
          <w:ilvl w:val="0"/>
          <w:numId w:val="4"/>
        </w:numPr>
      </w:pPr>
      <w:r>
        <w:t xml:space="preserve">Wer hat jetzt Recht? Die Kronen-Zeitung oder </w:t>
      </w:r>
      <w:r w:rsidR="00520B4C">
        <w:t xml:space="preserve">der </w:t>
      </w:r>
      <w:r>
        <w:t>ORF? Welchem Bericht kann man</w:t>
      </w:r>
      <w:r w:rsidR="00520B4C">
        <w:t xml:space="preserve"> deiner Meinung </w:t>
      </w:r>
      <w:r>
        <w:t>mehr vertrauen? Warum?</w:t>
      </w:r>
    </w:p>
    <w:p w:rsidR="00FF787D" w:rsidRDefault="00FF787D" w:rsidP="00FF787D">
      <w:pPr>
        <w:ind w:left="360"/>
      </w:pPr>
      <w:r w:rsidRPr="00FF787D">
        <w:rPr>
          <w:b/>
        </w:rPr>
        <w:t>BONUS</w:t>
      </w:r>
      <w:r>
        <w:rPr>
          <w:b/>
        </w:rPr>
        <w:t>AUFGABE</w:t>
      </w:r>
      <w:r>
        <w:t xml:space="preserve">: </w:t>
      </w:r>
      <w:r w:rsidR="00520B4C">
        <w:t>recherchiere im Internet</w:t>
      </w:r>
      <w:r>
        <w:t xml:space="preserve">: der ORF ist ein öffentlich-rechtlicher Rundfunksender. Wie unterscheidet sich ein Privatsender (wie z.B. ATV, SERVUS-TV oder PULS4) </w:t>
      </w:r>
      <w:r w:rsidR="00520B4C">
        <w:t>von einem öffentlich rechtlichen</w:t>
      </w:r>
      <w:r>
        <w:t xml:space="preserve"> Sender?</w:t>
      </w:r>
    </w:p>
    <w:p w:rsidR="00FF787D" w:rsidRDefault="00FF787D" w:rsidP="00FF787D">
      <w:r>
        <w:rPr>
          <w:b/>
          <w:bCs/>
        </w:rPr>
        <w:t>Aufgabe 3:</w:t>
      </w:r>
      <w:r>
        <w:t xml:space="preserve"> Der nächste Bericht erschien einige Tage später am 7.1.2015 auf ORF.at, als die Obduktion = Autopsie (= Untersuchung des menschlichen Körpers nach dem Tod zur Feststellung der Todesursache) fertig war.</w:t>
      </w:r>
    </w:p>
    <w:p w:rsidR="00FF787D" w:rsidRDefault="005D7045" w:rsidP="00FF787D">
      <w:hyperlink r:id="rId7" w:history="1">
        <w:r w:rsidR="00FF787D">
          <w:rPr>
            <w:rStyle w:val="Hyperlink"/>
          </w:rPr>
          <w:t>https://wien.orf.at/v2/news/stories/2687957/</w:t>
        </w:r>
      </w:hyperlink>
    </w:p>
    <w:p w:rsidR="00FF787D" w:rsidRDefault="00FF787D" w:rsidP="00FF787D">
      <w:pPr>
        <w:pStyle w:val="Listenabsatz"/>
        <w:numPr>
          <w:ilvl w:val="0"/>
          <w:numId w:val="4"/>
        </w:numPr>
      </w:pPr>
      <w:r>
        <w:t>Woran starb der Mann wirklich?</w:t>
      </w:r>
    </w:p>
    <w:p w:rsidR="00FF787D" w:rsidRDefault="00FF787D" w:rsidP="00FF787D">
      <w:pPr>
        <w:pStyle w:val="Listenabsatz"/>
        <w:numPr>
          <w:ilvl w:val="0"/>
          <w:numId w:val="4"/>
        </w:numPr>
      </w:pPr>
      <w:r>
        <w:t>Wann genau ist der Mann gestorben?</w:t>
      </w:r>
    </w:p>
    <w:p w:rsidR="00FF787D" w:rsidRDefault="00FF787D" w:rsidP="00FF787D">
      <w:pPr>
        <w:pStyle w:val="Listenabsatz"/>
        <w:numPr>
          <w:ilvl w:val="0"/>
          <w:numId w:val="4"/>
        </w:numPr>
      </w:pPr>
      <w:r>
        <w:t>Wie viele Passanten benutzten den Lift, ohne Hilfe zu rufen?</w:t>
      </w:r>
    </w:p>
    <w:p w:rsidR="00FF787D" w:rsidRDefault="00FF787D" w:rsidP="00FF787D">
      <w:pPr>
        <w:ind w:left="360"/>
      </w:pPr>
      <w:r w:rsidRPr="00FF787D">
        <w:rPr>
          <w:b/>
        </w:rPr>
        <w:t>BONUSAUFGABE:</w:t>
      </w:r>
      <w:r w:rsidR="00520B4C">
        <w:t xml:space="preserve"> Recherchiere </w:t>
      </w:r>
      <w:r>
        <w:t xml:space="preserve">den Unterschied zwischen </w:t>
      </w:r>
      <w:r w:rsidR="00520B4C">
        <w:t xml:space="preserve">Prozent und Promille im </w:t>
      </w:r>
      <w:proofErr w:type="spellStart"/>
      <w:r w:rsidR="00520B4C">
        <w:t>Intenet</w:t>
      </w:r>
      <w:proofErr w:type="spellEnd"/>
      <w:r>
        <w:t xml:space="preserve">. Ab wieviel Promille Alkohol im Blut kann man sterben? </w:t>
      </w:r>
      <w:r w:rsidR="00520B4C">
        <w:t>Darf man, wenn man Alkohol trinkt Auto fahren</w:t>
      </w:r>
      <w:r>
        <w:t xml:space="preserve">? Ab </w:t>
      </w:r>
      <w:r w:rsidR="00520B4C">
        <w:t>wieviel Prozent Alkohol im Blut</w:t>
      </w:r>
      <w:r>
        <w:t xml:space="preserve"> muss man den Führerschein abgeben? (Hilfe: suche z.B. auf Wikipedia „Blutalkoholkonzentration“ Stichwort „Grenzwerte“ und „Alkoholvergiftung“ Stichwort „Viertes Stadium“)</w:t>
      </w:r>
    </w:p>
    <w:p w:rsidR="00FF787D" w:rsidRDefault="00FF787D" w:rsidP="00FF787D">
      <w:r>
        <w:rPr>
          <w:b/>
          <w:bCs/>
        </w:rPr>
        <w:t>Aufgabe 4:</w:t>
      </w:r>
      <w:r>
        <w:t xml:space="preserve"> Thema Unterlassene Hilfeleistung: Lies den Bericht „Unterlassene Hilfeleistung</w:t>
      </w:r>
      <w:r w:rsidR="00520B4C">
        <w:t>“</w:t>
      </w:r>
      <w:r>
        <w:t xml:space="preserve"> durch: Wann</w:t>
      </w:r>
      <w:r w:rsidR="00520B4C">
        <w:t xml:space="preserve"> ist man verpflichtet zu helfen?</w:t>
      </w:r>
      <w:r>
        <w:t xml:space="preserve"> Der Text stammt aus dem Wirtschaftsmagazin Trend, das wöchentlich erscheint.</w:t>
      </w:r>
    </w:p>
    <w:p w:rsidR="00FF787D" w:rsidRDefault="005D7045" w:rsidP="00FF787D">
      <w:hyperlink r:id="rId8" w:history="1">
        <w:r w:rsidR="00FF787D">
          <w:rPr>
            <w:rStyle w:val="Hyperlink"/>
          </w:rPr>
          <w:t>https://www.trend.at/branchen/rechtsschutz/unterlassene-hilfeleistung-wann-8457225</w:t>
        </w:r>
      </w:hyperlink>
    </w:p>
    <w:p w:rsidR="00FF787D" w:rsidRDefault="00FF787D" w:rsidP="00FF787D">
      <w:pPr>
        <w:pStyle w:val="Listenabsatz"/>
        <w:numPr>
          <w:ilvl w:val="0"/>
          <w:numId w:val="4"/>
        </w:numPr>
      </w:pPr>
      <w:r>
        <w:t>Welche Strafen sieht das österreichische Gesetz bei unterlassener Hilfeleistung vor?</w:t>
      </w:r>
    </w:p>
    <w:p w:rsidR="00FF787D" w:rsidRDefault="00FF787D" w:rsidP="00FF787D">
      <w:pPr>
        <w:pStyle w:val="Listenabsatz"/>
        <w:numPr>
          <w:ilvl w:val="0"/>
          <w:numId w:val="4"/>
        </w:numPr>
      </w:pPr>
      <w:r>
        <w:t>Was bedeutet der Satz: „Im Todesfall erhöht sich die Freiheitsstrafe auf ein Jahr“?</w:t>
      </w:r>
    </w:p>
    <w:p w:rsidR="00FF787D" w:rsidRDefault="00FF787D" w:rsidP="00FF787D">
      <w:pPr>
        <w:pStyle w:val="Listenabsatz"/>
        <w:numPr>
          <w:ilvl w:val="0"/>
          <w:numId w:val="4"/>
        </w:numPr>
      </w:pPr>
      <w:r>
        <w:t>Was wird im Absatz „Irrtum schützt vor Strafe“ erklärt?</w:t>
      </w:r>
    </w:p>
    <w:p w:rsidR="00FF787D" w:rsidRDefault="00FF787D" w:rsidP="00FF787D">
      <w:pPr>
        <w:pStyle w:val="Listenabsatz"/>
        <w:numPr>
          <w:ilvl w:val="0"/>
          <w:numId w:val="4"/>
        </w:numPr>
      </w:pPr>
      <w:r>
        <w:t>Ist es vor Gericht ein zulässiges Argument, wenn ich sage, dass ich nicht geholfen habe, weil ich mich geekelt habe (z.B. wenn jemand unangenehm riecht)?</w:t>
      </w:r>
    </w:p>
    <w:p w:rsidR="00FF787D" w:rsidRDefault="00FF787D" w:rsidP="00FF787D">
      <w:pPr>
        <w:pStyle w:val="Listenabsatz"/>
        <w:numPr>
          <w:ilvl w:val="0"/>
          <w:numId w:val="4"/>
        </w:numPr>
      </w:pPr>
      <w:r>
        <w:t xml:space="preserve">Wann ist unterlassene Hilfeleistung NICHT strafbar? Müsste ich in einen Fluss springen, wenn dort jemand ertrinkt, obwohl ich nicht schwimmen kann? </w:t>
      </w:r>
    </w:p>
    <w:p w:rsidR="00FF787D" w:rsidRDefault="00FF787D" w:rsidP="00FF787D">
      <w:pPr>
        <w:pStyle w:val="Listenabsatz"/>
        <w:numPr>
          <w:ilvl w:val="0"/>
          <w:numId w:val="4"/>
        </w:numPr>
      </w:pPr>
      <w:r>
        <w:t>Was kann/soll man immer tun, auch wenn man nicht sicher ist?</w:t>
      </w:r>
    </w:p>
    <w:p w:rsidR="00FF787D" w:rsidRDefault="00FF787D" w:rsidP="00FF787D">
      <w:pPr>
        <w:pStyle w:val="Listenabsatz"/>
        <w:numPr>
          <w:ilvl w:val="0"/>
          <w:numId w:val="4"/>
        </w:numPr>
      </w:pPr>
      <w:r>
        <w:t>Warum gibt es in der Praxis nicht viele Strafen wegen unterlassener Hilfeleistung?</w:t>
      </w:r>
    </w:p>
    <w:p w:rsidR="00FF787D" w:rsidRDefault="00FF787D" w:rsidP="00FF787D">
      <w:pPr>
        <w:pStyle w:val="Listenabsatz"/>
        <w:numPr>
          <w:ilvl w:val="0"/>
          <w:numId w:val="4"/>
        </w:numPr>
      </w:pPr>
      <w:r>
        <w:t>Was bede</w:t>
      </w:r>
      <w:r w:rsidR="00520B4C">
        <w:t>utet das jetzt für die Passant*innen</w:t>
      </w:r>
      <w:bookmarkStart w:id="0" w:name="_GoBack"/>
      <w:bookmarkEnd w:id="0"/>
      <w:r>
        <w:t>, die dem Mann im Aufzug nicht geholfen haben? Welche Strafe könnten sie bekommen (wenn sie gefunden werden)?</w:t>
      </w:r>
    </w:p>
    <w:p w:rsidR="00FF787D" w:rsidRDefault="00FF787D" w:rsidP="00FF787D">
      <w:pPr>
        <w:pStyle w:val="Listenabsatz"/>
      </w:pPr>
    </w:p>
    <w:p w:rsidR="00FF787D" w:rsidRPr="00FF787D" w:rsidRDefault="00FF787D" w:rsidP="00FF787D">
      <w:pPr>
        <w:rPr>
          <w:b/>
          <w:bCs/>
        </w:rPr>
      </w:pPr>
      <w:r w:rsidRPr="00FF787D">
        <w:rPr>
          <w:b/>
          <w:bCs/>
        </w:rPr>
        <w:t xml:space="preserve">Letzte Aufgabe: Schreibe mindestens 50 Wörter: was ist deine Meinung zu dem Vorfall im Aufzug? </w:t>
      </w:r>
    </w:p>
    <w:p w:rsidR="00FF787D" w:rsidRPr="00FF787D" w:rsidRDefault="00FF787D" w:rsidP="00FF787D">
      <w:pPr>
        <w:rPr>
          <w:bCs/>
        </w:rPr>
      </w:pPr>
    </w:p>
    <w:p w:rsidR="00131A9F" w:rsidRDefault="005D7045"/>
    <w:sectPr w:rsidR="00131A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7B34"/>
    <w:multiLevelType w:val="hybridMultilevel"/>
    <w:tmpl w:val="D9F65AC4"/>
    <w:lvl w:ilvl="0" w:tplc="67E683FC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6480B"/>
    <w:multiLevelType w:val="hybridMultilevel"/>
    <w:tmpl w:val="8A5C52F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838EB"/>
    <w:multiLevelType w:val="hybridMultilevel"/>
    <w:tmpl w:val="8A5C52F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C4"/>
    <w:rsid w:val="003C5DA9"/>
    <w:rsid w:val="00520B4C"/>
    <w:rsid w:val="00767057"/>
    <w:rsid w:val="00A12BC4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E30A"/>
  <w15:chartTrackingRefBased/>
  <w15:docId w15:val="{B3889075-3919-4595-9ADD-5688F84D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2BC4"/>
    <w:pPr>
      <w:spacing w:line="252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2B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2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512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92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46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0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1107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94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5374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0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5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0388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667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564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5595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9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8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59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55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2124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840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49816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978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6847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d.at/branchen/rechtsschutz/unterlassene-hilfeleistung-wann-84572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en.orf.at/v2/news/stories/26879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en.orf.at/v2/news/stories/2687218/" TargetMode="External"/><Relationship Id="rId5" Type="http://schemas.openxmlformats.org/officeDocument/2006/relationships/hyperlink" Target="https://www.krone.at/4333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 Karin VHS Ottakring</dc:creator>
  <cp:keywords/>
  <dc:description/>
  <cp:lastModifiedBy>Bittner Karin VHS Ottakring</cp:lastModifiedBy>
  <cp:revision>2</cp:revision>
  <dcterms:created xsi:type="dcterms:W3CDTF">2020-03-19T15:45:00Z</dcterms:created>
  <dcterms:modified xsi:type="dcterms:W3CDTF">2020-03-20T04:22:00Z</dcterms:modified>
</cp:coreProperties>
</file>